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59A" w:rsidRPr="0030759A" w:rsidRDefault="0030759A" w:rsidP="00307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Pr="0030759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30759A" w:rsidRDefault="0030759A" w:rsidP="00307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0759A" w:rsidRDefault="0030759A" w:rsidP="0030759A">
      <w:pPr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караштуу Отун-энергетикалык комплексти жөнгө салуу боюнча мамлекеттик агенттиктин </w:t>
      </w:r>
    </w:p>
    <w:p w:rsidR="0030759A" w:rsidRDefault="0030759A" w:rsidP="0030759A">
      <w:pPr>
        <w:spacing w:after="0" w:line="2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30759A" w:rsidRPr="00D94842" w:rsidRDefault="0030759A" w:rsidP="003075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2020-жылга карата </w:t>
      </w:r>
      <w:r w:rsidRPr="00190F7A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Газпром Кыргызстан</w:t>
      </w:r>
      <w:r w:rsidRPr="00190F7A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жоопкерчилиги чектелген коомунун жаратылыш газына жоготууларынын ченемин бекитүү жөнүндө</w:t>
      </w:r>
    </w:p>
    <w:p w:rsidR="0030759A" w:rsidRDefault="0030759A" w:rsidP="003075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val="ky-KG"/>
        </w:rPr>
      </w:pPr>
    </w:p>
    <w:p w:rsidR="0030759A" w:rsidRPr="00190F7A" w:rsidRDefault="0030759A" w:rsidP="003075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90F7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«Кыргыз Республикасынын ченемдик укуктук актылары жөнүндө» мыйзамынын 8-беренесине,</w:t>
      </w:r>
      <w:r w:rsidRPr="00190F7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90F7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15-сентябрындагы № 530 «Кыргыз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жөнүндө» токтомуна, Кыргыз Республикасынын 2018-жылдын 31-июлундагы № 358 токтому менен бекитилген Кыргыз Республикасынын газ чарба ишканаларында жаратылыш газынын ченемдик жоготууларын эсептөөнүн усулдугу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ылайык, </w:t>
      </w:r>
      <w:r w:rsidRPr="00190F7A">
        <w:rPr>
          <w:rFonts w:ascii="Times New Roman" w:hAnsi="Times New Roman" w:cs="Times New Roman"/>
          <w:b/>
          <w:sz w:val="28"/>
          <w:szCs w:val="28"/>
          <w:lang w:val="ky-KG"/>
        </w:rPr>
        <w:t>буйрук кылам:</w:t>
      </w:r>
    </w:p>
    <w:p w:rsidR="0030759A" w:rsidRPr="00190F7A" w:rsidRDefault="0030759A" w:rsidP="0030759A">
      <w:pPr>
        <w:pStyle w:val="a3"/>
        <w:numPr>
          <w:ilvl w:val="0"/>
          <w:numId w:val="1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  <w:lang w:val="ky-KG"/>
        </w:rPr>
      </w:pPr>
      <w:r w:rsidRPr="00190F7A">
        <w:rPr>
          <w:sz w:val="28"/>
          <w:szCs w:val="28"/>
          <w:shd w:val="clear" w:color="auto" w:fill="FFFFFF"/>
          <w:lang w:val="ky-KG"/>
        </w:rPr>
        <w:t xml:space="preserve">Ушул буйруктун тиркемесине ылайык </w:t>
      </w:r>
      <w:r>
        <w:rPr>
          <w:sz w:val="28"/>
          <w:szCs w:val="28"/>
          <w:lang w:val="ky-KG"/>
        </w:rPr>
        <w:t>2020</w:t>
      </w:r>
      <w:r w:rsidRPr="00190F7A">
        <w:rPr>
          <w:sz w:val="28"/>
          <w:szCs w:val="28"/>
          <w:lang w:val="ky-KG"/>
        </w:rPr>
        <w:t>-жылга карата «Газпром Кыргызстан» жоопкерчилиги чектелген коомунун жаратылыш газына жоготууларынын ченеми бекитилсин.</w:t>
      </w:r>
    </w:p>
    <w:p w:rsidR="0030759A" w:rsidRPr="00190F7A" w:rsidRDefault="0030759A" w:rsidP="0030759A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  <w:lang w:val="ky-KG"/>
        </w:rPr>
      </w:pPr>
      <w:r w:rsidRPr="00190F7A">
        <w:rPr>
          <w:sz w:val="28"/>
          <w:szCs w:val="28"/>
          <w:shd w:val="clear" w:color="auto" w:fill="FFFFFF"/>
          <w:lang w:val="ky-KG"/>
        </w:rPr>
        <w:t xml:space="preserve"> Кыргыз Республикасынын Өкмөтүнө караштуу Отун-энергетикалык комплексти жөнгө салуу боюнча мамлекеттик агенттиктин пресс-катчысы Кыргыз Республикасынын Өкмөтүнүн 2010-жылдын 26-февралындагы № 117 «Кыргыз Республикасынын ченемдик укуктук актыларын расмий жарыялоонун булактары жөнүндө» токтомуна ылайык ушул буйрукту жарыяласын.</w:t>
      </w:r>
    </w:p>
    <w:p w:rsidR="0030759A" w:rsidRPr="00190F7A" w:rsidRDefault="0030759A" w:rsidP="0030759A">
      <w:pPr>
        <w:pStyle w:val="a5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  <w:lang w:val="ky-KG"/>
        </w:rPr>
      </w:pPr>
      <w:r w:rsidRPr="00190F7A">
        <w:rPr>
          <w:sz w:val="28"/>
          <w:szCs w:val="28"/>
          <w:shd w:val="clear" w:color="auto" w:fill="FFFFFF"/>
          <w:lang w:val="ky-KG"/>
        </w:rPr>
        <w:t xml:space="preserve"> Кыргыз Республикасынын Өкмөтүнө караштуу Отун-энергетикалык комплексти жөнгө салуу боюнча мамлекеттик агенттиктин укуктук колдоо бөлүмү:</w:t>
      </w:r>
    </w:p>
    <w:p w:rsidR="0030759A" w:rsidRPr="00190F7A" w:rsidRDefault="0030759A" w:rsidP="0030759A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  <w:lang w:val="ky-KG"/>
        </w:rPr>
      </w:pPr>
      <w:r w:rsidRPr="00190F7A">
        <w:rPr>
          <w:sz w:val="28"/>
          <w:szCs w:val="28"/>
          <w:lang w:val="ky-KG"/>
        </w:rPr>
        <w:t>- расмий жарыяланган күндөн тартып үч жумуш күндүн ичинде ченемдик укуктук актылардын мамлекеттик реестрине киргизүү үчүн ушул буйруктун көчүрмөсүн Кыргыз Республикасынын Юстиция министрлигине жөнөтсүн;</w:t>
      </w:r>
    </w:p>
    <w:p w:rsidR="0030759A" w:rsidRPr="00190F7A" w:rsidRDefault="0030759A" w:rsidP="0030759A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  <w:lang w:val="ky-KG"/>
        </w:rPr>
      </w:pPr>
      <w:r w:rsidRPr="00190F7A">
        <w:rPr>
          <w:sz w:val="28"/>
          <w:szCs w:val="28"/>
          <w:lang w:val="ky-KG"/>
        </w:rPr>
        <w:t>- күчүнө кирген күндөн тартып үч жумуш күндүн ичинде Кыргыз Республикасынын Өкмөтүнүн Аппаратына маалымат үчүн жөнөтсүн.</w:t>
      </w:r>
    </w:p>
    <w:p w:rsidR="0030759A" w:rsidRPr="00190F7A" w:rsidRDefault="0030759A" w:rsidP="0030759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0759A" w:rsidRPr="00190F7A" w:rsidRDefault="0030759A" w:rsidP="0030759A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0F7A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</w:r>
      <w:r w:rsidRPr="00190F7A">
        <w:rPr>
          <w:rFonts w:ascii="Times New Roman" w:hAnsi="Times New Roman" w:cs="Times New Roman"/>
          <w:b/>
          <w:sz w:val="28"/>
          <w:szCs w:val="28"/>
        </w:rPr>
        <w:tab/>
        <w:t xml:space="preserve">Т. И. </w:t>
      </w:r>
      <w:proofErr w:type="spellStart"/>
      <w:r w:rsidRPr="00190F7A">
        <w:rPr>
          <w:rFonts w:ascii="Times New Roman" w:hAnsi="Times New Roman" w:cs="Times New Roman"/>
          <w:b/>
          <w:sz w:val="28"/>
          <w:szCs w:val="28"/>
        </w:rPr>
        <w:t>Нурбашев</w:t>
      </w:r>
      <w:proofErr w:type="spellEnd"/>
    </w:p>
    <w:p w:rsidR="0030759A" w:rsidRPr="0030759A" w:rsidRDefault="0030759A" w:rsidP="0030759A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0759A" w:rsidRPr="0030759A" w:rsidSect="00742489">
      <w:footerReference w:type="default" r:id="rId7"/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D47" w:rsidRDefault="00EF3D47" w:rsidP="00B70A6A">
      <w:pPr>
        <w:spacing w:after="0" w:line="240" w:lineRule="auto"/>
      </w:pPr>
      <w:r>
        <w:separator/>
      </w:r>
    </w:p>
  </w:endnote>
  <w:endnote w:type="continuationSeparator" w:id="0">
    <w:p w:rsidR="00EF3D47" w:rsidRDefault="00EF3D47" w:rsidP="00B7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489" w:rsidRDefault="0030759A" w:rsidP="0030759A">
    <w:pPr>
      <w:pStyle w:val="a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917111">
      <w:rPr>
        <w:rFonts w:ascii="Times New Roman" w:hAnsi="Times New Roman"/>
        <w:sz w:val="24"/>
        <w:szCs w:val="24"/>
      </w:rPr>
      <w:t xml:space="preserve">Директор ______________ Т. И. </w:t>
    </w:r>
    <w:proofErr w:type="spellStart"/>
    <w:r w:rsidR="00917111">
      <w:rPr>
        <w:rFonts w:ascii="Times New Roman" w:hAnsi="Times New Roman"/>
        <w:sz w:val="24"/>
        <w:szCs w:val="24"/>
      </w:rPr>
      <w:t>Нурбашев</w:t>
    </w:r>
    <w:proofErr w:type="spellEnd"/>
    <w:r w:rsidR="00917111">
      <w:rPr>
        <w:rFonts w:ascii="Times New Roman" w:hAnsi="Times New Roman"/>
        <w:sz w:val="24"/>
        <w:szCs w:val="24"/>
      </w:rPr>
      <w:t xml:space="preserve"> </w:t>
    </w: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</w:t>
    </w:r>
    <w:r w:rsidR="00B70A6A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 xml:space="preserve"> г.</w:t>
    </w:r>
  </w:p>
  <w:p w:rsidR="00742489" w:rsidRDefault="00EF3D47" w:rsidP="00742489">
    <w:pPr>
      <w:pStyle w:val="a7"/>
      <w:jc w:val="right"/>
      <w:rPr>
        <w:rFonts w:ascii="Times New Roman" w:hAnsi="Times New Roman"/>
        <w:sz w:val="24"/>
        <w:szCs w:val="24"/>
      </w:rPr>
    </w:pPr>
  </w:p>
  <w:p w:rsidR="00742489" w:rsidRPr="0030759A" w:rsidRDefault="0030759A" w:rsidP="00742489">
    <w:pPr>
      <w:pStyle w:val="a7"/>
      <w:jc w:val="right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өлүмунүн башчысы</w:t>
    </w:r>
  </w:p>
  <w:p w:rsidR="00742489" w:rsidRDefault="00917111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А. Б. </w:t>
    </w:r>
    <w:proofErr w:type="spellStart"/>
    <w:r>
      <w:rPr>
        <w:rFonts w:ascii="Times New Roman" w:hAnsi="Times New Roman"/>
        <w:sz w:val="24"/>
        <w:szCs w:val="24"/>
      </w:rPr>
      <w:t>Асаналиева</w:t>
    </w:r>
    <w:proofErr w:type="spellEnd"/>
  </w:p>
  <w:p w:rsidR="00742489" w:rsidRPr="00CE3AE4" w:rsidRDefault="00B70A6A" w:rsidP="00742489">
    <w:pPr>
      <w:pStyle w:val="a7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2020</w:t>
    </w:r>
    <w:r w:rsidR="00917111">
      <w:rPr>
        <w:rFonts w:ascii="Times New Roman" w:hAnsi="Times New Roman"/>
        <w:sz w:val="24"/>
        <w:szCs w:val="24"/>
      </w:rPr>
      <w:t xml:space="preserve"> г.</w:t>
    </w:r>
  </w:p>
  <w:p w:rsidR="00742489" w:rsidRDefault="00EF3D47" w:rsidP="00742489">
    <w:pPr>
      <w:pStyle w:val="a7"/>
    </w:pPr>
  </w:p>
  <w:p w:rsidR="00742489" w:rsidRDefault="00EF3D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D47" w:rsidRDefault="00EF3D47" w:rsidP="00B70A6A">
      <w:pPr>
        <w:spacing w:after="0" w:line="240" w:lineRule="auto"/>
      </w:pPr>
      <w:r>
        <w:separator/>
      </w:r>
    </w:p>
  </w:footnote>
  <w:footnote w:type="continuationSeparator" w:id="0">
    <w:p w:rsidR="00EF3D47" w:rsidRDefault="00EF3D47" w:rsidP="00B7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A80"/>
    <w:rsid w:val="0030759A"/>
    <w:rsid w:val="004B7560"/>
    <w:rsid w:val="00683A80"/>
    <w:rsid w:val="008874F2"/>
    <w:rsid w:val="00917111"/>
    <w:rsid w:val="00A921A2"/>
    <w:rsid w:val="00B70A6A"/>
    <w:rsid w:val="00C37CE0"/>
    <w:rsid w:val="00EF3D47"/>
    <w:rsid w:val="00F7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FA9A-A72E-45C5-BA98-0635065B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A6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70A6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70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B70A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70A6A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B7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0A6A"/>
  </w:style>
  <w:style w:type="paragraph" w:styleId="a9">
    <w:name w:val="header"/>
    <w:basedOn w:val="a"/>
    <w:link w:val="aa"/>
    <w:uiPriority w:val="99"/>
    <w:unhideWhenUsed/>
    <w:rsid w:val="00B7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0A6A"/>
  </w:style>
  <w:style w:type="paragraph" w:styleId="ab">
    <w:name w:val="Balloon Text"/>
    <w:basedOn w:val="a"/>
    <w:link w:val="ac"/>
    <w:uiPriority w:val="99"/>
    <w:semiHidden/>
    <w:unhideWhenUsed/>
    <w:rsid w:val="00C37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37C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123-2</dc:creator>
  <cp:keywords/>
  <dc:description/>
  <cp:lastModifiedBy>123-2</cp:lastModifiedBy>
  <cp:revision>4</cp:revision>
  <cp:lastPrinted>2020-11-13T04:30:00Z</cp:lastPrinted>
  <dcterms:created xsi:type="dcterms:W3CDTF">2020-11-12T08:02:00Z</dcterms:created>
  <dcterms:modified xsi:type="dcterms:W3CDTF">2020-11-13T04:44:00Z</dcterms:modified>
</cp:coreProperties>
</file>